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2FF6DB04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001902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19B2C50C" w14:textId="77777777" w:rsidR="00EC3B8E" w:rsidRDefault="00EC3B8E" w:rsidP="00EC3B8E">
      <w:pPr>
        <w:pStyle w:val="a3"/>
        <w:spacing w:before="168" w:beforeAutospacing="0" w:after="0" w:afterAutospacing="0" w:line="288" w:lineRule="atLeast"/>
        <w:jc w:val="both"/>
      </w:pPr>
      <w:r>
        <w:rPr>
          <w:b/>
          <w:bCs/>
        </w:rPr>
        <w:t>Актуализировано Положение о федеральном государственном контроле (надзоре) качества и безопасности медицинской деятельности</w:t>
      </w:r>
    </w:p>
    <w:p w14:paraId="7A3E286F" w14:textId="77777777" w:rsidR="00EC3B8E" w:rsidRDefault="00EC3B8E" w:rsidP="00EC3B8E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F85E817" w14:textId="5CB9CDBD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Постановлением Правительства РФ от 15.10.2025 № 1591 "О внесении изменений в постановление Правительства Российской Федерации от 29 июня 2021 г. № 1048" В частности, установлено, что плановые контрольные (надзорные) мероприятия не проводятся в отношении объектов государственного контроля, отнесенных к категориям значительного, среднего, умеренного и низкого риска. </w:t>
      </w:r>
    </w:p>
    <w:p w14:paraId="7DC356DA" w14:textId="7A6353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В перечень профилактических мероприятий, которые может проводить Росздравнадзор, включены </w:t>
      </w:r>
      <w:proofErr w:type="spellStart"/>
      <w:r w:rsidRPr="00EC3B8E">
        <w:rPr>
          <w:sz w:val="28"/>
          <w:szCs w:val="28"/>
        </w:rPr>
        <w:t>самообследование</w:t>
      </w:r>
      <w:proofErr w:type="spellEnd"/>
      <w:r w:rsidRPr="00EC3B8E">
        <w:rPr>
          <w:sz w:val="28"/>
          <w:szCs w:val="28"/>
        </w:rPr>
        <w:t xml:space="preserve"> и меры стимулирования добросовестности. </w:t>
      </w:r>
    </w:p>
    <w:p w14:paraId="49E7D52B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Уточнен порядок проведения профилактического визита и контрольной закупки, а также закреплена возможность проведения отдельных контрольных и профилактических мероприятий в том числе с использованием мобильного приложения "Инспектор". </w:t>
      </w:r>
    </w:p>
    <w:p w14:paraId="5DE9A2B8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Кроме того, скорректирован порядок досудебного обжалования контролируемым лицом действий и решений должностных лиц контрольного (надзорного) органа. </w:t>
      </w:r>
    </w:p>
    <w:p w14:paraId="67144D59" w14:textId="4B7B817F" w:rsid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EC3B8E">
        <w:rPr>
          <w:sz w:val="28"/>
          <w:szCs w:val="28"/>
        </w:rPr>
        <w:t xml:space="preserve">Также скорректированы критерии отнесения деятельности юридических лиц и индивидуальных предпринимателей, осуществляющих медицинскую деятельность, к определенной категории риска. </w:t>
      </w:r>
    </w:p>
    <w:p w14:paraId="5C23C6EB" w14:textId="77777777" w:rsidR="00EC3B8E" w:rsidRPr="00EC3B8E" w:rsidRDefault="00EC3B8E" w:rsidP="00EC3B8E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</w:p>
    <w:p w14:paraId="0A000000" w14:textId="5A3817A3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001902">
        <w:rPr>
          <w:rFonts w:ascii="Times New Roman" w:hAnsi="Times New Roman"/>
          <w:sz w:val="28"/>
          <w:szCs w:val="28"/>
        </w:rPr>
        <w:t>ь</w:t>
      </w:r>
      <w:r w:rsidRPr="00AE174C">
        <w:rPr>
          <w:rFonts w:ascii="Times New Roman" w:hAnsi="Times New Roman"/>
          <w:sz w:val="28"/>
          <w:szCs w:val="28"/>
        </w:rPr>
        <w:t xml:space="preserve"> </w:t>
      </w:r>
      <w:r w:rsidR="00C5793F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>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001902"/>
    <w:rsid w:val="001A5B24"/>
    <w:rsid w:val="00261C53"/>
    <w:rsid w:val="002954F0"/>
    <w:rsid w:val="002D7359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5793F"/>
    <w:rsid w:val="00CF799F"/>
    <w:rsid w:val="00D66EB6"/>
    <w:rsid w:val="00D700E9"/>
    <w:rsid w:val="00E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6</cp:revision>
  <dcterms:created xsi:type="dcterms:W3CDTF">2025-11-16T16:51:00Z</dcterms:created>
  <dcterms:modified xsi:type="dcterms:W3CDTF">2025-11-17T14:25:00Z</dcterms:modified>
</cp:coreProperties>
</file>